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6"/>
          <w:szCs w:val="36"/>
        </w:rPr>
      </w:pPr>
    </w:p>
    <w:p>
      <w:pPr>
        <w:pStyle w:val="Normal.0"/>
        <w:rPr>
          <w:rFonts w:ascii="Impact" w:cs="Impact" w:hAnsi="Impact" w:eastAsia="Impact"/>
          <w:sz w:val="48"/>
          <w:szCs w:val="48"/>
        </w:rPr>
      </w:pPr>
      <w:r>
        <w:rPr>
          <w:rFonts w:ascii="Impact" w:hAnsi="Impact"/>
          <w:sz w:val="48"/>
          <w:szCs w:val="48"/>
          <w:rtl w:val="0"/>
          <w:lang w:val="de-DE"/>
        </w:rPr>
        <w:t xml:space="preserve">B E R G G E S P R </w:t>
      </w:r>
      <w:r>
        <w:rPr>
          <w:rFonts w:ascii="Impact" w:hAnsi="Impact" w:hint="default"/>
          <w:sz w:val="48"/>
          <w:szCs w:val="48"/>
          <w:rtl w:val="0"/>
          <w:lang w:val="de-DE"/>
        </w:rPr>
        <w:t xml:space="preserve">Ä </w:t>
      </w:r>
      <w:r>
        <w:rPr>
          <w:rFonts w:ascii="Impact" w:hAnsi="Impact"/>
          <w:sz w:val="48"/>
          <w:szCs w:val="48"/>
          <w:rtl w:val="0"/>
          <w:lang w:val="de-DE"/>
        </w:rPr>
        <w:t>C H E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mit </w:t>
      </w:r>
      <w:r>
        <w:rPr>
          <w:b w:val="1"/>
          <w:bCs w:val="1"/>
          <w:sz w:val="32"/>
          <w:szCs w:val="32"/>
          <w:rtl w:val="0"/>
          <w:lang w:val="de-DE"/>
        </w:rPr>
        <w:t>Roland D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>ringer im Kamptal, N</w:t>
      </w:r>
      <w:r>
        <w:rPr>
          <w:b w:val="1"/>
          <w:bCs w:val="1"/>
          <w:sz w:val="32"/>
          <w:szCs w:val="32"/>
          <w:rtl w:val="0"/>
          <w:lang w:val="de-DE"/>
        </w:rPr>
        <w:t>Ö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Er hat sich in Hinterholz 8 mit dem Hausbau geplagt, er hat als Benzinbruder ordentlich Gas gegeben, er hat als Ing. Breitfu</w:t>
      </w:r>
      <w:r>
        <w:rPr>
          <w:rtl w:val="0"/>
          <w:lang w:val="de-DE"/>
        </w:rPr>
        <w:t xml:space="preserve">ß </w:t>
      </w:r>
      <w:r>
        <w:rPr>
          <w:rtl w:val="0"/>
          <w:lang w:val="de-DE"/>
        </w:rPr>
        <w:t>die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rokratie gen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lich ausgekostet und er hat als Wutb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rger und Aussteiger immer wieder Grenzen ausgelotet. </w:t>
      </w:r>
    </w:p>
    <w:p>
      <w:pPr>
        <w:pStyle w:val="Normal.0"/>
      </w:pPr>
      <w:r>
        <w:rPr>
          <w:rtl w:val="0"/>
          <w:lang w:val="de-DE"/>
        </w:rPr>
        <w:t xml:space="preserve">Der heutige Gast der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Berggespr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ist der Kabarettist, Schauspieler und Autor Roland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ringer.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Obwohl er ein waschechter Wiener ist hat er doch einen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teil seiner Kindheit und Jugend im Waldviertel verbracht. Und auch heute zieht es ihn eher aufs Land denn in die Stadt.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Gemeinsam mit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Berggespr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-Moderator Andreas J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ger wandert er von Gars nach Sch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nberg, den Kamp entlang. Ja,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der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Kamp, einer von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nf Fl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ssen in 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sterreich, die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nnlich sind. </w:t>
      </w:r>
    </w:p>
    <w:p>
      <w:pPr>
        <w:pStyle w:val="Normal.0"/>
      </w:pPr>
      <w:r>
        <w:rPr>
          <w:rtl w:val="0"/>
          <w:lang w:val="de-DE"/>
        </w:rPr>
        <w:t>Und Roland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ringer macht Eierspeise. Aber nicht irgendeine, sondern ganz exquisit: Vom Strau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enei. Was nun Strau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e, der Kamp, Roland D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ringer und das Waldviertel verbindet, das sehen Sie in den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Berggespr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 xml:space="preserve">. </w:t>
      </w: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800" w:bottom="1440" w:left="180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Adler">
    <w:charset w:val="00"/>
    <w:family w:val="roman"/>
    <w:pitch w:val="default"/>
  </w:font>
  <w:font w:name="AA Typewriter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  <w:rPr>
        <w:rFonts w:ascii="Adler" w:cs="Adler" w:hAnsi="Adler" w:eastAsia="Adler"/>
        <w:outline w:val="0"/>
        <w:color w:val="7f7f7f"/>
        <w:sz w:val="14"/>
        <w:szCs w:val="14"/>
        <w:u w:color="7f7f7f"/>
        <w14:textFill>
          <w14:solidFill>
            <w14:srgbClr w14:val="7F7F7F"/>
          </w14:solidFill>
        </w14:textFill>
      </w:rPr>
    </w:pP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>splash productions GmbH        FN 123369A             UID-Nr./ VAT-Nr: ATU 24146207                DVR-Nr. 0857751</w:t>
    </w:r>
  </w:p>
  <w:p>
    <w:pPr>
      <w:pStyle w:val="footer"/>
      <w:tabs>
        <w:tab w:val="right" w:pos="8280"/>
        <w:tab w:val="clear" w:pos="8640"/>
      </w:tabs>
    </w:pP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Kontonummer: 32100144967   BLZ: 20320    Sparkasse Wels    IBAN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>AT722032032100144967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BIC/SWIFT </w:t>
    </w:r>
    <w:r>
      <w:rPr>
        <w:rFonts w:ascii="Adler" w:hAnsi="Adler"/>
        <w:outline w:val="0"/>
        <w:color w:val="7f7f7f"/>
        <w:sz w:val="14"/>
        <w:szCs w:val="14"/>
        <w:u w:color="7f7f7f"/>
        <w:rtl w:val="0"/>
        <w:lang w:val="en-US"/>
        <w14:textFill>
          <w14:solidFill>
            <w14:srgbClr w14:val="7F7F7F"/>
          </w14:solidFill>
        </w14:textFill>
      </w:rPr>
      <w:t>ASPKAT2LXXX</w:t>
    </w:r>
    <w:r>
      <w:rPr>
        <w:rFonts w:ascii="Adler" w:cs="Adler" w:hAnsi="Adler" w:eastAsia="Adler"/>
        <w:outline w:val="0"/>
        <w:color w:val="7f7f7f"/>
        <w:sz w:val="14"/>
        <w:szCs w:val="14"/>
        <w:u w:color="7f7f7f"/>
        <w14:textFill>
          <w14:solidFill>
            <w14:srgbClr w14:val="7F7F7F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-15240</wp:posOffset>
          </wp:positionH>
          <wp:positionV relativeFrom="page">
            <wp:posOffset>53676</wp:posOffset>
          </wp:positionV>
          <wp:extent cx="4114800" cy="2315661"/>
          <wp:effectExtent l="0" t="0" r="0" b="0"/>
          <wp:wrapNone/>
          <wp:docPr id="1073741825" name="officeArt object" descr="Macintosh HD:Users:holgerbruckschweiger:Documents:Allgemein:Splash Logo:Splash_Logo_Alpha.p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holgerbruckschweiger:Documents:Allgemein:Splash Logo:Splash_Logo_Alpha.psd" descr="Macintosh HD:Users:holgerbruckschweiger:Documents:Allgemein:Splash Logo:Splash_Logo_Alpha.ps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2315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ler" w:hAnsi="Adler"/>
        <w:sz w:val="16"/>
        <w:szCs w:val="16"/>
        <w:rtl w:val="0"/>
        <w:lang w:val="de-DE"/>
      </w:rPr>
      <w:t>splash productions GmbH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Prielstra</w:t>
    </w:r>
    <w:r>
      <w:rPr>
        <w:rFonts w:ascii="Adler" w:hAnsi="Adler" w:hint="default"/>
        <w:sz w:val="16"/>
        <w:szCs w:val="16"/>
        <w:rtl w:val="0"/>
        <w:lang w:val="de-DE"/>
      </w:rPr>
      <w:t>ß</w:t>
    </w:r>
    <w:r>
      <w:rPr>
        <w:rFonts w:ascii="Adler" w:hAnsi="Adler"/>
        <w:sz w:val="16"/>
        <w:szCs w:val="16"/>
        <w:rtl w:val="0"/>
        <w:lang w:val="de-DE"/>
      </w:rPr>
      <w:t>e 26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4600 Wels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Tel. +43.(0)7242.78667.0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Fax +43.(0)7242.78678.6</w:t>
    </w: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</w:p>
  <w:p>
    <w:pPr>
      <w:pStyle w:val="Normal.0"/>
      <w:ind w:left="5670" w:firstLine="0"/>
      <w:rPr>
        <w:rFonts w:ascii="Adler" w:cs="Adler" w:hAnsi="Adler" w:eastAsia="Adler"/>
        <w:sz w:val="16"/>
        <w:szCs w:val="16"/>
      </w:rPr>
    </w:pPr>
    <w:r>
      <w:rPr>
        <w:rFonts w:ascii="Adler" w:hAnsi="Adler"/>
        <w:sz w:val="16"/>
        <w:szCs w:val="16"/>
        <w:rtl w:val="0"/>
        <w:lang w:val="de-DE"/>
      </w:rPr>
      <w:t>www.splashfilm.net</w:t>
    </w:r>
  </w:p>
  <w:p>
    <w:pPr>
      <w:pStyle w:val="Normal.0"/>
      <w:ind w:left="5670" w:firstLine="0"/>
    </w:pPr>
    <w:r>
      <w:rPr>
        <w:rFonts w:ascii="Adler" w:hAnsi="Adler"/>
        <w:sz w:val="16"/>
        <w:szCs w:val="16"/>
        <w:rtl w:val="0"/>
        <w:lang w:val="de-DE"/>
      </w:rPr>
      <w:t>office</w:t>
    </w:r>
    <w:r>
      <w:rPr>
        <w:rFonts w:ascii="AA Typewriter" w:hAnsi="AA Typewriter"/>
        <w:sz w:val="16"/>
        <w:szCs w:val="16"/>
        <w:rtl w:val="0"/>
        <w:lang w:val="de-DE"/>
      </w:rPr>
      <w:t>@</w:t>
    </w:r>
    <w:r>
      <w:rPr>
        <w:rFonts w:ascii="Adler" w:hAnsi="Adler"/>
        <w:sz w:val="16"/>
        <w:szCs w:val="16"/>
        <w:rtl w:val="0"/>
        <w:lang w:val="de-DE"/>
      </w:rPr>
      <w:t>splashfilm.net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